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5" w:rsidRPr="003353B6" w:rsidRDefault="003353B6" w:rsidP="00747985">
      <w:pPr>
        <w:pStyle w:val="Title"/>
      </w:pPr>
      <w:proofErr w:type="spellStart"/>
      <w:r w:rsidRPr="003353B6">
        <w:t>Moonglow</w:t>
      </w:r>
      <w:proofErr w:type="spellEnd"/>
    </w:p>
    <w:p w:rsidR="003353B6" w:rsidRPr="003353B6" w:rsidRDefault="003353B6" w:rsidP="003353B6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3353B6" w:rsidRPr="003353B6" w:rsidRDefault="003353B6" w:rsidP="003353B6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</w:t>
      </w:r>
      <w:proofErr w:type="spellStart"/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>MoonGlow</w:t>
      </w:r>
      <w:proofErr w:type="spellEnd"/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will be at the </w:t>
      </w:r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Burgundy Basin </w:t>
      </w:r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Restaurant, </w:t>
      </w:r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>1361 Marsh Road, Pittsford, NY</w:t>
      </w:r>
    </w:p>
    <w:p w:rsidR="003353B6" w:rsidRPr="003353B6" w:rsidRDefault="003353B6" w:rsidP="003353B6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3353B6">
        <w:rPr>
          <w:rFonts w:ascii="Times New Roman" w:hAnsi="Times New Roman" w:cs="Times New Roman"/>
          <w:color w:val="auto"/>
          <w:sz w:val="24"/>
          <w:szCs w:val="24"/>
        </w:rPr>
        <w:t>Directions</w:t>
      </w:r>
    </w:p>
    <w:p w:rsidR="003353B6" w:rsidRP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A five </w:t>
      </w:r>
      <w:r w:rsidRPr="003353B6">
        <w:rPr>
          <w:b w:val="0"/>
          <w:sz w:val="24"/>
          <w:szCs w:val="24"/>
          <w:u w:val="none"/>
        </w:rPr>
        <w:t>minute, 2.5 mile drive from the hotel, drive .5 mile south on Woodcliff Dr. toward Pittsford Victor Rd/Rte 96; take 1st right onto Pittsford Victor Rd.; drive 1.9 miles; t</w:t>
      </w:r>
      <w:r w:rsidRPr="003353B6">
        <w:rPr>
          <w:b w:val="0"/>
          <w:sz w:val="24"/>
          <w:szCs w:val="24"/>
          <w:u w:val="none"/>
        </w:rPr>
        <w:t>urn right onto Marsh Road/CR-38.</w:t>
      </w:r>
    </w:p>
    <w:p w:rsidR="003353B6" w:rsidRP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</w:p>
    <w:p w:rsidR="003353B6" w:rsidRPr="003353B6" w:rsidRDefault="003353B6" w:rsidP="003353B6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3353B6">
        <w:rPr>
          <w:rFonts w:ascii="Times New Roman" w:hAnsi="Times New Roman" w:cs="Times New Roman"/>
          <w:color w:val="auto"/>
          <w:sz w:val="24"/>
          <w:szCs w:val="24"/>
        </w:rPr>
        <w:t>Program</w:t>
      </w:r>
      <w:r>
        <w:rPr>
          <w:rFonts w:ascii="Times New Roman" w:hAnsi="Times New Roman" w:cs="Times New Roman"/>
          <w:color w:val="auto"/>
          <w:sz w:val="24"/>
          <w:szCs w:val="24"/>
        </w:rPr>
        <w:t>/Menu</w:t>
      </w:r>
    </w:p>
    <w:p w:rsidR="003353B6" w:rsidRPr="003353B6" w:rsidRDefault="003353B6" w:rsidP="003353B6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>A short ‘cocktail hour</w:t>
      </w:r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will begin around 6:30 p.m., with dinner t</w:t>
      </w:r>
      <w:r w:rsidRPr="003353B6">
        <w:rPr>
          <w:rFonts w:ascii="Times New Roman" w:hAnsi="Times New Roman" w:cs="Times New Roman"/>
          <w:b w:val="0"/>
          <w:color w:val="auto"/>
          <w:sz w:val="24"/>
          <w:szCs w:val="24"/>
        </w:rPr>
        <w:t>o follow from approximately 7-8 pm.</w:t>
      </w:r>
    </w:p>
    <w:p w:rsid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* Traditional Buffet *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Whole Breast of Turkey with gravy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Baked Virginia </w:t>
      </w:r>
      <w:proofErr w:type="gramStart"/>
      <w:r w:rsidRPr="003353B6">
        <w:rPr>
          <w:b w:val="0"/>
          <w:sz w:val="24"/>
          <w:szCs w:val="24"/>
          <w:u w:val="none"/>
        </w:rPr>
        <w:t>Ham</w:t>
      </w:r>
      <w:proofErr w:type="gramEnd"/>
      <w:r w:rsidRPr="003353B6">
        <w:rPr>
          <w:b w:val="0"/>
          <w:sz w:val="24"/>
          <w:szCs w:val="24"/>
          <w:u w:val="none"/>
        </w:rPr>
        <w:t xml:space="preserve">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Italian Meatballs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Steamed Mixed Vegetables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Rosemary Potatoes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Penne Pasta Marinara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Individual Tossed Salads (served at the table)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Fresh Fruit Salad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Assorted Seasonal Salads 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Fresh Baked Rolls &amp; Butter</w:t>
      </w:r>
    </w:p>
    <w:p w:rsidR="003353B6" w:rsidRP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Coffee, Tea or Milk</w:t>
      </w:r>
    </w:p>
    <w:p w:rsidR="003353B6" w:rsidRDefault="003353B6" w:rsidP="003353B6">
      <w:pPr>
        <w:pStyle w:val="Title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Ice Cream or Sherbet</w:t>
      </w:r>
    </w:p>
    <w:p w:rsid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</w:p>
    <w:p w:rsidR="003353B6" w:rsidRDefault="003353B6" w:rsidP="003353B6">
      <w:pPr>
        <w:pStyle w:val="Title"/>
        <w:jc w:val="both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PLEASE NOTE:  We are hopeful that any MAJOR dietary concerns can be addressed by the variety of foods</w:t>
      </w:r>
      <w:r>
        <w:rPr>
          <w:b w:val="0"/>
          <w:sz w:val="24"/>
          <w:szCs w:val="24"/>
          <w:u w:val="none"/>
        </w:rPr>
        <w:t xml:space="preserve"> </w:t>
      </w:r>
      <w:r w:rsidRPr="003353B6">
        <w:rPr>
          <w:b w:val="0"/>
          <w:sz w:val="24"/>
          <w:szCs w:val="24"/>
          <w:u w:val="none"/>
        </w:rPr>
        <w:t>offered on the buffet.  If that is NOT the case, however, you must be sure to notify the ACCT Co-Chairs via</w:t>
      </w:r>
      <w:r>
        <w:rPr>
          <w:b w:val="0"/>
          <w:sz w:val="24"/>
          <w:szCs w:val="24"/>
          <w:u w:val="none"/>
        </w:rPr>
        <w:t xml:space="preserve"> </w:t>
      </w:r>
      <w:r w:rsidRPr="003353B6">
        <w:rPr>
          <w:b w:val="0"/>
          <w:sz w:val="24"/>
          <w:szCs w:val="24"/>
          <w:u w:val="none"/>
        </w:rPr>
        <w:t>email before April 25th to BE CERTAIN your needs c</w:t>
      </w:r>
      <w:r>
        <w:rPr>
          <w:b w:val="0"/>
          <w:sz w:val="24"/>
          <w:szCs w:val="24"/>
          <w:u w:val="none"/>
        </w:rPr>
        <w:t>an be addressed.  Thank you!</w:t>
      </w:r>
    </w:p>
    <w:p w:rsidR="003353B6" w:rsidRDefault="003353B6" w:rsidP="003353B6">
      <w:pPr>
        <w:pStyle w:val="Title"/>
        <w:jc w:val="both"/>
        <w:rPr>
          <w:b w:val="0"/>
          <w:sz w:val="24"/>
          <w:szCs w:val="24"/>
          <w:u w:val="none"/>
        </w:rPr>
      </w:pPr>
    </w:p>
    <w:p w:rsid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pict>
          <v:rect id="_x0000_i1025" style="width:0;height:1.5pt" o:hralign="center" o:hrstd="t" o:hr="t" fillcolor="gray" stroked="f"/>
        </w:pict>
      </w:r>
    </w:p>
    <w:p w:rsid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</w:p>
    <w:p w:rsidR="00F2399E" w:rsidRDefault="00F2399E" w:rsidP="00F2399E">
      <w:pPr>
        <w:pStyle w:val="Title"/>
        <w:jc w:val="both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The evening’s </w:t>
      </w:r>
      <w:proofErr w:type="spellStart"/>
      <w:r w:rsidRPr="003353B6">
        <w:rPr>
          <w:b w:val="0"/>
          <w:sz w:val="24"/>
          <w:szCs w:val="24"/>
          <w:u w:val="none"/>
        </w:rPr>
        <w:t>MoonGlow</w:t>
      </w:r>
      <w:proofErr w:type="spellEnd"/>
      <w:r w:rsidRPr="003353B6">
        <w:rPr>
          <w:b w:val="0"/>
          <w:sz w:val="24"/>
          <w:szCs w:val="24"/>
          <w:u w:val="none"/>
        </w:rPr>
        <w:t xml:space="preserve"> program will directly follow dinner!!</w:t>
      </w:r>
    </w:p>
    <w:p w:rsidR="00F2399E" w:rsidRDefault="00F2399E" w:rsidP="003353B6">
      <w:pPr>
        <w:pStyle w:val="Title"/>
        <w:jc w:val="left"/>
        <w:rPr>
          <w:b w:val="0"/>
          <w:sz w:val="24"/>
          <w:szCs w:val="24"/>
          <w:u w:val="none"/>
        </w:rPr>
      </w:pPr>
    </w:p>
    <w:p w:rsid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Reminder</w:t>
      </w:r>
      <w:r>
        <w:rPr>
          <w:b w:val="0"/>
          <w:sz w:val="24"/>
          <w:szCs w:val="24"/>
          <w:u w:val="none"/>
        </w:rPr>
        <w:t xml:space="preserve">: </w:t>
      </w:r>
      <w:r w:rsidRPr="003353B6">
        <w:rPr>
          <w:b w:val="0"/>
          <w:sz w:val="24"/>
          <w:szCs w:val="24"/>
          <w:u w:val="none"/>
        </w:rPr>
        <w:t xml:space="preserve"> For the </w:t>
      </w:r>
      <w:proofErr w:type="spellStart"/>
      <w:r w:rsidRPr="003353B6">
        <w:rPr>
          <w:b w:val="0"/>
          <w:sz w:val="24"/>
          <w:szCs w:val="24"/>
          <w:u w:val="none"/>
        </w:rPr>
        <w:t>MoonGlow</w:t>
      </w:r>
      <w:proofErr w:type="spellEnd"/>
      <w:r w:rsidRPr="003353B6">
        <w:rPr>
          <w:b w:val="0"/>
          <w:sz w:val="24"/>
          <w:szCs w:val="24"/>
          <w:u w:val="none"/>
        </w:rPr>
        <w:t xml:space="preserve">, as a direct result of your member survey comments/requests to shorten the evening program, the ACCT asked Area 3 Council to do just that, and the Area </w:t>
      </w:r>
      <w:r>
        <w:rPr>
          <w:b w:val="0"/>
          <w:sz w:val="24"/>
          <w:szCs w:val="24"/>
          <w:u w:val="none"/>
        </w:rPr>
        <w:t>Council approved that request.</w:t>
      </w:r>
    </w:p>
    <w:p w:rsid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</w:p>
    <w:p w:rsidR="003353B6" w:rsidRPr="003353B6" w:rsidRDefault="003353B6" w:rsidP="003353B6">
      <w:pPr>
        <w:pStyle w:val="Title"/>
        <w:jc w:val="left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 xml:space="preserve">Other than the normal pre-determined awards being presented, only the following will be part of our Saturday evening annual Area 3 AC&amp;C </w:t>
      </w:r>
      <w:proofErr w:type="spellStart"/>
      <w:r w:rsidRPr="003353B6">
        <w:rPr>
          <w:b w:val="0"/>
          <w:sz w:val="24"/>
          <w:szCs w:val="24"/>
          <w:u w:val="none"/>
        </w:rPr>
        <w:t>MoonGlow</w:t>
      </w:r>
      <w:proofErr w:type="spellEnd"/>
      <w:r w:rsidRPr="003353B6">
        <w:rPr>
          <w:b w:val="0"/>
          <w:sz w:val="24"/>
          <w:szCs w:val="24"/>
          <w:u w:val="none"/>
        </w:rPr>
        <w:t xml:space="preserve"> program:</w:t>
      </w:r>
    </w:p>
    <w:p w:rsidR="003353B6" w:rsidRPr="003353B6" w:rsidRDefault="003353B6" w:rsidP="003353B6">
      <w:pPr>
        <w:pStyle w:val="Title"/>
        <w:numPr>
          <w:ilvl w:val="0"/>
          <w:numId w:val="5"/>
        </w:numPr>
        <w:jc w:val="left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ALL Cho</w:t>
      </w:r>
      <w:r>
        <w:rPr>
          <w:b w:val="0"/>
          <w:sz w:val="24"/>
          <w:szCs w:val="24"/>
          <w:u w:val="none"/>
        </w:rPr>
        <w:t>ruses -- will perform one song (</w:t>
      </w:r>
      <w:r w:rsidRPr="003353B6">
        <w:rPr>
          <w:b w:val="0"/>
          <w:sz w:val="24"/>
          <w:szCs w:val="24"/>
          <w:u w:val="none"/>
        </w:rPr>
        <w:t>u</w:t>
      </w:r>
      <w:r>
        <w:rPr>
          <w:b w:val="0"/>
          <w:sz w:val="24"/>
          <w:szCs w:val="24"/>
          <w:u w:val="none"/>
        </w:rPr>
        <w:t>nless an exemption is requested)</w:t>
      </w:r>
    </w:p>
    <w:p w:rsidR="003353B6" w:rsidRPr="003353B6" w:rsidRDefault="003353B6" w:rsidP="003353B6">
      <w:pPr>
        <w:pStyle w:val="Title"/>
        <w:numPr>
          <w:ilvl w:val="0"/>
          <w:numId w:val="5"/>
        </w:numPr>
        <w:jc w:val="left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Area 3 Current Quartet Champions -- will perform one song</w:t>
      </w:r>
    </w:p>
    <w:p w:rsidR="003353B6" w:rsidRPr="003353B6" w:rsidRDefault="003353B6" w:rsidP="003353B6">
      <w:pPr>
        <w:pStyle w:val="Title"/>
        <w:numPr>
          <w:ilvl w:val="0"/>
          <w:numId w:val="5"/>
        </w:numPr>
        <w:jc w:val="left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Any Reigning Queens and/or International Chorus Champions -- will perform one song</w:t>
      </w:r>
    </w:p>
    <w:p w:rsidR="003353B6" w:rsidRDefault="003353B6" w:rsidP="003353B6">
      <w:pPr>
        <w:pStyle w:val="Title"/>
        <w:numPr>
          <w:ilvl w:val="0"/>
          <w:numId w:val="5"/>
        </w:numPr>
        <w:jc w:val="left"/>
        <w:rPr>
          <w:b w:val="0"/>
          <w:sz w:val="24"/>
          <w:szCs w:val="24"/>
          <w:u w:val="none"/>
        </w:rPr>
      </w:pPr>
      <w:r w:rsidRPr="003353B6">
        <w:rPr>
          <w:b w:val="0"/>
          <w:sz w:val="24"/>
          <w:szCs w:val="24"/>
          <w:u w:val="none"/>
        </w:rPr>
        <w:t>J</w:t>
      </w:r>
      <w:r>
        <w:rPr>
          <w:b w:val="0"/>
          <w:sz w:val="24"/>
          <w:szCs w:val="24"/>
          <w:u w:val="none"/>
        </w:rPr>
        <w:t>udges -- will perform one song (</w:t>
      </w:r>
      <w:r w:rsidRPr="003353B6">
        <w:rPr>
          <w:b w:val="0"/>
          <w:sz w:val="24"/>
          <w:szCs w:val="24"/>
          <w:u w:val="none"/>
        </w:rPr>
        <w:t>u</w:t>
      </w:r>
      <w:r>
        <w:rPr>
          <w:b w:val="0"/>
          <w:sz w:val="24"/>
          <w:szCs w:val="24"/>
          <w:u w:val="none"/>
        </w:rPr>
        <w:t>nless they do not wish to do so)</w:t>
      </w:r>
    </w:p>
    <w:sectPr w:rsidR="003353B6" w:rsidSect="003353B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72E"/>
    <w:multiLevelType w:val="hybridMultilevel"/>
    <w:tmpl w:val="4C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1BE7"/>
    <w:multiLevelType w:val="hybridMultilevel"/>
    <w:tmpl w:val="663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A3827"/>
    <w:multiLevelType w:val="hybridMultilevel"/>
    <w:tmpl w:val="CC8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86341"/>
    <w:multiLevelType w:val="hybridMultilevel"/>
    <w:tmpl w:val="DCD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812AE"/>
    <w:multiLevelType w:val="hybridMultilevel"/>
    <w:tmpl w:val="8E5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985"/>
    <w:rsid w:val="00032436"/>
    <w:rsid w:val="00153886"/>
    <w:rsid w:val="003353B6"/>
    <w:rsid w:val="004B5E51"/>
    <w:rsid w:val="00702809"/>
    <w:rsid w:val="00747985"/>
    <w:rsid w:val="00AC3804"/>
    <w:rsid w:val="00AF4260"/>
    <w:rsid w:val="00AF4A04"/>
    <w:rsid w:val="00BD14AD"/>
    <w:rsid w:val="00C46E51"/>
    <w:rsid w:val="00F2399E"/>
    <w:rsid w:val="00FA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98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7479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47985"/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1500</Characters>
  <Application>Microsoft Office Word</Application>
  <DocSecurity>0</DocSecurity>
  <Lines>12</Lines>
  <Paragraphs>3</Paragraphs>
  <ScaleCrop>false</ScaleCrop>
  <Company>Stream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Prather Harvell</dc:creator>
  <cp:keywords/>
  <dc:description/>
  <cp:lastModifiedBy>Anita Prather Harvell</cp:lastModifiedBy>
  <cp:revision>3</cp:revision>
  <dcterms:created xsi:type="dcterms:W3CDTF">2013-04-14T02:14:00Z</dcterms:created>
  <dcterms:modified xsi:type="dcterms:W3CDTF">2013-04-14T02:15:00Z</dcterms:modified>
</cp:coreProperties>
</file>